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DC" w:rsidRDefault="004571DC" w:rsidP="004571DC">
      <w:pPr>
        <w:pStyle w:val="Heading3"/>
      </w:pPr>
      <w:r>
        <w:t>50 States Fiat Bad</w:t>
      </w:r>
    </w:p>
    <w:p w:rsidR="00BB7835" w:rsidRPr="00BB7835" w:rsidRDefault="00BB7835" w:rsidP="00BB7835">
      <w:pPr>
        <w:pStyle w:val="Heading4"/>
      </w:pPr>
      <w:r w:rsidRPr="00104105">
        <w:rPr>
          <w:u w:val="single"/>
        </w:rPr>
        <w:t>Reject The “50-States” Counterplan</w:t>
      </w:r>
      <w:r>
        <w:t>:</w:t>
      </w:r>
    </w:p>
    <w:p w:rsidR="00BB7835" w:rsidRDefault="00334B21" w:rsidP="00BB7835">
      <w:pPr>
        <w:pStyle w:val="Heading4"/>
        <w:numPr>
          <w:ilvl w:val="0"/>
          <w:numId w:val="11"/>
        </w:numPr>
      </w:pPr>
      <w:r>
        <w:t>I</w:t>
      </w:r>
      <w:r w:rsidR="00BB7835" w:rsidRPr="00104105">
        <w:t xml:space="preserve">t fiats the </w:t>
      </w:r>
      <w:r w:rsidR="00BB7835" w:rsidRPr="00104105">
        <w:rPr>
          <w:u w:val="single"/>
        </w:rPr>
        <w:t>object</w:t>
      </w:r>
      <w:r w:rsidR="00BB7835" w:rsidRPr="00104105">
        <w:t xml:space="preserve"> of </w:t>
      </w:r>
      <w:r w:rsidR="00BB7835">
        <w:t>our advantage</w:t>
      </w:r>
      <w:r w:rsidR="00BB7835" w:rsidRPr="00104105">
        <w:t xml:space="preserve">. Responding to “state-based education finance systems are bad, so the USFG needs to act” with “we fiat </w:t>
      </w:r>
      <w:r w:rsidR="004571DC">
        <w:t xml:space="preserve">that </w:t>
      </w:r>
      <w:r w:rsidR="00BB7835" w:rsidRPr="00104105">
        <w:t xml:space="preserve">state-based education finance systems </w:t>
      </w:r>
      <w:r>
        <w:t>won’t be</w:t>
      </w:r>
      <w:r w:rsidR="00BB7835" w:rsidRPr="00104105">
        <w:t xml:space="preserve"> bad” </w:t>
      </w:r>
      <w:r w:rsidR="00BB7835" w:rsidRPr="00BB7835">
        <w:rPr>
          <w:u w:val="single"/>
        </w:rPr>
        <w:t>artificially sidesteps</w:t>
      </w:r>
      <w:r w:rsidR="00BB7835" w:rsidRPr="00104105">
        <w:t xml:space="preserve"> </w:t>
      </w:r>
      <w:r w:rsidR="00BB7835">
        <w:t xml:space="preserve">an </w:t>
      </w:r>
      <w:r w:rsidR="00BB7835" w:rsidRPr="00BB7835">
        <w:rPr>
          <w:u w:val="single"/>
        </w:rPr>
        <w:t>important policy conversation</w:t>
      </w:r>
      <w:r w:rsidR="00BB7835" w:rsidRPr="00104105">
        <w:t xml:space="preserve">. </w:t>
      </w:r>
    </w:p>
    <w:p w:rsidR="00BB7835" w:rsidRDefault="00BB7835" w:rsidP="00BB7835">
      <w:pPr>
        <w:pStyle w:val="Heading4"/>
        <w:numPr>
          <w:ilvl w:val="0"/>
          <w:numId w:val="11"/>
        </w:numPr>
      </w:pPr>
      <w:r>
        <w:t>That</w:t>
      </w:r>
      <w:r w:rsidRPr="00104105">
        <w:t xml:space="preserve"> </w:t>
      </w:r>
      <w:r w:rsidRPr="00050F2D">
        <w:rPr>
          <w:u w:val="single"/>
        </w:rPr>
        <w:t xml:space="preserve">destroys </w:t>
      </w:r>
      <w:proofErr w:type="spellStart"/>
      <w:r w:rsidRPr="00050F2D">
        <w:rPr>
          <w:u w:val="single"/>
        </w:rPr>
        <w:t>aff</w:t>
      </w:r>
      <w:proofErr w:type="spellEnd"/>
      <w:r w:rsidRPr="00050F2D">
        <w:rPr>
          <w:u w:val="single"/>
        </w:rPr>
        <w:t xml:space="preserve"> ground</w:t>
      </w:r>
      <w:r w:rsidRPr="00104105">
        <w:t xml:space="preserve"> and </w:t>
      </w:r>
      <w:r w:rsidRPr="00050F2D">
        <w:rPr>
          <w:u w:val="single"/>
        </w:rPr>
        <w:t>undermines topic education</w:t>
      </w:r>
      <w:r w:rsidRPr="00104105">
        <w:t xml:space="preserve"> because it doesn’t reflect the </w:t>
      </w:r>
      <w:r w:rsidRPr="00050F2D">
        <w:rPr>
          <w:u w:val="single"/>
        </w:rPr>
        <w:t>scholarly controversy</w:t>
      </w:r>
      <w:r w:rsidRPr="00104105">
        <w:t xml:space="preserve"> over state and federal policymaking. </w:t>
      </w:r>
      <w:r>
        <w:t xml:space="preserve">Learning to analyze scholarly proposals is essential to debate education. </w:t>
      </w:r>
    </w:p>
    <w:p w:rsidR="00CB6BA8" w:rsidRPr="00CB6BA8" w:rsidRDefault="00CB6BA8" w:rsidP="00CB6BA8">
      <w:pPr>
        <w:pStyle w:val="Heading4"/>
        <w:numPr>
          <w:ilvl w:val="0"/>
          <w:numId w:val="11"/>
        </w:numPr>
      </w:pPr>
      <w:r>
        <w:t xml:space="preserve">It’s </w:t>
      </w:r>
      <w:r w:rsidRPr="00CB6BA8">
        <w:rPr>
          <w:u w:val="single"/>
        </w:rPr>
        <w:t>unrealistic</w:t>
      </w:r>
      <w:r>
        <w:t xml:space="preserve"> — the 50 states never </w:t>
      </w:r>
      <w:r w:rsidRPr="00CB6BA8">
        <w:rPr>
          <w:u w:val="single"/>
        </w:rPr>
        <w:t>simultaneously</w:t>
      </w:r>
      <w:r>
        <w:t xml:space="preserve"> take the </w:t>
      </w:r>
      <w:r w:rsidRPr="00CB6BA8">
        <w:rPr>
          <w:u w:val="single"/>
        </w:rPr>
        <w:t>same action</w:t>
      </w:r>
      <w:r>
        <w:t>.</w:t>
      </w:r>
      <w:r w:rsidR="00AD338F">
        <w:t xml:space="preserve"> Adding </w:t>
      </w:r>
      <w:r w:rsidR="00AD338F" w:rsidRPr="00AD338F">
        <w:rPr>
          <w:u w:val="single"/>
        </w:rPr>
        <w:t>uniformity</w:t>
      </w:r>
      <w:r w:rsidR="00AD338F">
        <w:t xml:space="preserve"> magnifies the harm.</w:t>
      </w:r>
    </w:p>
    <w:p w:rsidR="00BB7835" w:rsidRDefault="00BB7835" w:rsidP="00BB7835">
      <w:pPr>
        <w:pStyle w:val="Heading4"/>
        <w:numPr>
          <w:ilvl w:val="0"/>
          <w:numId w:val="11"/>
        </w:numPr>
      </w:pPr>
      <w:r w:rsidRPr="00BB7835">
        <w:rPr>
          <w:u w:val="single"/>
        </w:rPr>
        <w:t>Voting Issue</w:t>
      </w:r>
      <w:r>
        <w:t xml:space="preserve"> to remedy </w:t>
      </w:r>
      <w:r w:rsidRPr="00104105">
        <w:t xml:space="preserve">strategic damage already done and to raise the cost of future introduction. </w:t>
      </w:r>
      <w:bookmarkStart w:id="0" w:name="_GoBack"/>
      <w:bookmarkEnd w:id="0"/>
    </w:p>
    <w:p w:rsidR="00A95652" w:rsidRDefault="00A95652" w:rsidP="00B55AD5"/>
    <w:p w:rsidR="00BB7835" w:rsidRDefault="00BB7835" w:rsidP="00B55AD5"/>
    <w:p w:rsidR="00BB7835" w:rsidRDefault="00BB7835" w:rsidP="00BB7835">
      <w:pPr>
        <w:pStyle w:val="Heading3"/>
      </w:pPr>
      <w:r>
        <w:t>They Say: “50 States Fiat Bad”</w:t>
      </w:r>
    </w:p>
    <w:p w:rsidR="00BB7835" w:rsidRDefault="00BB7835" w:rsidP="00BB7835">
      <w:pPr>
        <w:pStyle w:val="Heading4"/>
      </w:pPr>
      <w:r>
        <w:t xml:space="preserve">1. </w:t>
      </w:r>
      <w:r w:rsidRPr="00BB7835">
        <w:rPr>
          <w:u w:val="single"/>
        </w:rPr>
        <w:t>Key to Limit Affirmatives</w:t>
      </w:r>
      <w:r>
        <w:t xml:space="preserve"> — a </w:t>
      </w:r>
      <w:r w:rsidRPr="00266FA5">
        <w:rPr>
          <w:u w:val="single"/>
        </w:rPr>
        <w:t>huge topic</w:t>
      </w:r>
      <w:r>
        <w:t xml:space="preserve"> necessitates counterplans that </w:t>
      </w:r>
      <w:r w:rsidRPr="00BB7835">
        <w:rPr>
          <w:u w:val="single"/>
        </w:rPr>
        <w:t>test the</w:t>
      </w:r>
      <w:r>
        <w:rPr>
          <w:u w:val="single"/>
        </w:rPr>
        <w:t xml:space="preserve"> necessity of the</w:t>
      </w:r>
      <w:r w:rsidRPr="00BB7835">
        <w:rPr>
          <w:u w:val="single"/>
        </w:rPr>
        <w:t xml:space="preserve"> federal government</w:t>
      </w:r>
      <w:r>
        <w:t xml:space="preserve"> — they push the </w:t>
      </w:r>
      <w:proofErr w:type="spellStart"/>
      <w:r>
        <w:t>aff</w:t>
      </w:r>
      <w:proofErr w:type="spellEnd"/>
      <w:r>
        <w:t xml:space="preserve"> toward </w:t>
      </w:r>
      <w:r>
        <w:rPr>
          <w:u w:val="single"/>
        </w:rPr>
        <w:t>bigger cases</w:t>
      </w:r>
      <w:r>
        <w:t xml:space="preserve"> with </w:t>
      </w:r>
      <w:r w:rsidRPr="00775643">
        <w:rPr>
          <w:u w:val="single"/>
        </w:rPr>
        <w:t xml:space="preserve">better </w:t>
      </w:r>
      <w:proofErr w:type="spellStart"/>
      <w:r>
        <w:rPr>
          <w:u w:val="single"/>
        </w:rPr>
        <w:t>neg</w:t>
      </w:r>
      <w:proofErr w:type="spellEnd"/>
      <w:r w:rsidRPr="00775643">
        <w:rPr>
          <w:u w:val="single"/>
        </w:rPr>
        <w:t xml:space="preserve"> ground</w:t>
      </w:r>
      <w:r>
        <w:t xml:space="preserve"> like </w:t>
      </w:r>
      <w:r w:rsidRPr="00775643">
        <w:rPr>
          <w:u w:val="single"/>
        </w:rPr>
        <w:t>Right to Education</w:t>
      </w:r>
      <w:r>
        <w:t xml:space="preserve"> and </w:t>
      </w:r>
      <w:r w:rsidRPr="00775643">
        <w:rPr>
          <w:u w:val="single"/>
        </w:rPr>
        <w:t>Desegregation</w:t>
      </w:r>
      <w:r>
        <w:t xml:space="preserve">. </w:t>
      </w:r>
    </w:p>
    <w:p w:rsidR="00BB7835" w:rsidRPr="00BB7835" w:rsidRDefault="00BB7835" w:rsidP="00BB7835"/>
    <w:p w:rsidR="00BB7835" w:rsidRDefault="00BB7835" w:rsidP="00BB7835">
      <w:pPr>
        <w:pStyle w:val="Heading4"/>
      </w:pPr>
      <w:r>
        <w:t xml:space="preserve">2. </w:t>
      </w:r>
      <w:r w:rsidRPr="00BB7835">
        <w:rPr>
          <w:u w:val="single"/>
        </w:rPr>
        <w:t>Better Topic Education</w:t>
      </w:r>
      <w:r>
        <w:t xml:space="preserve"> — without </w:t>
      </w:r>
      <w:proofErr w:type="spellStart"/>
      <w:r>
        <w:t>aff</w:t>
      </w:r>
      <w:proofErr w:type="spellEnd"/>
      <w:r>
        <w:t xml:space="preserve"> limits, the </w:t>
      </w:r>
      <w:proofErr w:type="spellStart"/>
      <w:r>
        <w:t>neg</w:t>
      </w:r>
      <w:proofErr w:type="spellEnd"/>
      <w:r>
        <w:t xml:space="preserve"> won’t have </w:t>
      </w:r>
      <w:r w:rsidRPr="00313202">
        <w:rPr>
          <w:u w:val="single"/>
        </w:rPr>
        <w:t>case-specific research</w:t>
      </w:r>
      <w:r>
        <w:t xml:space="preserve"> and will rely on </w:t>
      </w:r>
      <w:r w:rsidRPr="00313202">
        <w:rPr>
          <w:u w:val="single"/>
        </w:rPr>
        <w:t>hyper-generics</w:t>
      </w:r>
      <w:r>
        <w:t xml:space="preserve">. States forces the </w:t>
      </w:r>
      <w:proofErr w:type="spellStart"/>
      <w:r>
        <w:t>aff</w:t>
      </w:r>
      <w:proofErr w:type="spellEnd"/>
      <w:r>
        <w:t xml:space="preserve"> to debate the </w:t>
      </w:r>
      <w:r w:rsidRPr="003638B5">
        <w:rPr>
          <w:u w:val="single"/>
        </w:rPr>
        <w:t>core topic controversy</w:t>
      </w:r>
      <w:r>
        <w:t xml:space="preserve"> of </w:t>
      </w:r>
      <w:r w:rsidRPr="003638B5">
        <w:rPr>
          <w:u w:val="single"/>
        </w:rPr>
        <w:t>states vs</w:t>
      </w:r>
      <w:r>
        <w:rPr>
          <w:u w:val="single"/>
        </w:rPr>
        <w:t>.</w:t>
      </w:r>
      <w:r w:rsidRPr="003638B5">
        <w:rPr>
          <w:u w:val="single"/>
        </w:rPr>
        <w:t xml:space="preserve"> federal control</w:t>
      </w:r>
      <w:r>
        <w:t>.</w:t>
      </w:r>
    </w:p>
    <w:p w:rsidR="00BB7835" w:rsidRDefault="00BB7835" w:rsidP="00BB7835"/>
    <w:p w:rsidR="00BB7835" w:rsidRPr="00BB7835" w:rsidRDefault="00BB7835" w:rsidP="00BB7835">
      <w:pPr>
        <w:pStyle w:val="Heading4"/>
      </w:pPr>
      <w:r>
        <w:t xml:space="preserve">3. </w:t>
      </w:r>
      <w:r w:rsidRPr="00BB7835">
        <w:rPr>
          <w:u w:val="single"/>
        </w:rPr>
        <w:t>Not Object Fiat</w:t>
      </w:r>
      <w:r>
        <w:t xml:space="preserve"> — the object of the plan is </w:t>
      </w:r>
      <w:r w:rsidRPr="00334B21">
        <w:t>schools</w:t>
      </w:r>
      <w:r>
        <w:t>, not states.</w:t>
      </w:r>
    </w:p>
    <w:p w:rsidR="00BB7835" w:rsidRDefault="00BB7835" w:rsidP="00BB7835"/>
    <w:p w:rsidR="00BB7835" w:rsidRPr="00E41749" w:rsidRDefault="00BB7835" w:rsidP="00BB7835">
      <w:pPr>
        <w:pStyle w:val="Heading4"/>
      </w:pPr>
      <w:r>
        <w:t xml:space="preserve">4. </w:t>
      </w:r>
      <w:r w:rsidRPr="00BB7835">
        <w:rPr>
          <w:u w:val="single"/>
        </w:rPr>
        <w:t xml:space="preserve">No Impact to </w:t>
      </w:r>
      <w:r>
        <w:rPr>
          <w:u w:val="single"/>
        </w:rPr>
        <w:t>Important Policy Conversation</w:t>
      </w:r>
      <w:r>
        <w:t xml:space="preserve"> — the </w:t>
      </w:r>
      <w:proofErr w:type="spellStart"/>
      <w:r>
        <w:t>aff</w:t>
      </w:r>
      <w:proofErr w:type="spellEnd"/>
      <w:r>
        <w:t xml:space="preserve"> isn’t “</w:t>
      </w:r>
      <w:r w:rsidRPr="00E41749">
        <w:rPr>
          <w:u w:val="single"/>
        </w:rPr>
        <w:t>realistic</w:t>
      </w:r>
      <w:r>
        <w:t xml:space="preserve">” under the Trump administration, and it uses </w:t>
      </w:r>
      <w:r w:rsidRPr="00775643">
        <w:rPr>
          <w:u w:val="single"/>
        </w:rPr>
        <w:t>multiple actors</w:t>
      </w:r>
      <w:r>
        <w:t xml:space="preserve"> too.</w:t>
      </w:r>
    </w:p>
    <w:p w:rsidR="00BB7835" w:rsidRDefault="00BB7835" w:rsidP="00BB7835"/>
    <w:p w:rsidR="00BB7835" w:rsidRDefault="00BB7835" w:rsidP="00BB7835">
      <w:pPr>
        <w:pStyle w:val="Heading4"/>
      </w:pPr>
      <w:r w:rsidRPr="00BB7835">
        <w:t xml:space="preserve">5. </w:t>
      </w:r>
      <w:r>
        <w:rPr>
          <w:u w:val="single"/>
        </w:rPr>
        <w:t xml:space="preserve">Maintains </w:t>
      </w:r>
      <w:proofErr w:type="spellStart"/>
      <w:r>
        <w:rPr>
          <w:u w:val="single"/>
        </w:rPr>
        <w:t>Aff</w:t>
      </w:r>
      <w:proofErr w:type="spellEnd"/>
      <w:r>
        <w:rPr>
          <w:u w:val="single"/>
        </w:rPr>
        <w:t xml:space="preserve"> Ground</w:t>
      </w:r>
      <w:r>
        <w:t xml:space="preserve"> — they get </w:t>
      </w:r>
      <w:r w:rsidRPr="00DA40F8">
        <w:t xml:space="preserve">“fed key” </w:t>
      </w:r>
      <w:r>
        <w:t xml:space="preserve">warrants based off constraints on </w:t>
      </w:r>
      <w:r w:rsidRPr="002905D9">
        <w:rPr>
          <w:u w:val="single"/>
        </w:rPr>
        <w:t>state spending</w:t>
      </w:r>
      <w:r>
        <w:t xml:space="preserve">, </w:t>
      </w:r>
      <w:r w:rsidRPr="002905D9">
        <w:rPr>
          <w:u w:val="single"/>
        </w:rPr>
        <w:t>overturning</w:t>
      </w:r>
      <w:r>
        <w:t xml:space="preserve"> Supreme Court </w:t>
      </w:r>
      <w:r w:rsidRPr="002905D9">
        <w:rPr>
          <w:u w:val="single"/>
        </w:rPr>
        <w:t>precedent</w:t>
      </w:r>
      <w:r>
        <w:t xml:space="preserve">, the necessity of </w:t>
      </w:r>
      <w:r w:rsidRPr="002905D9">
        <w:rPr>
          <w:u w:val="single"/>
        </w:rPr>
        <w:t>federal expertise</w:t>
      </w:r>
      <w:r>
        <w:t xml:space="preserve">, or advantages based off the </w:t>
      </w:r>
      <w:r w:rsidRPr="002905D9">
        <w:rPr>
          <w:u w:val="single"/>
        </w:rPr>
        <w:t>signal</w:t>
      </w:r>
      <w:r>
        <w:t xml:space="preserve"> the actor sends.</w:t>
      </w:r>
    </w:p>
    <w:p w:rsidR="005453BB" w:rsidRDefault="005453BB" w:rsidP="005453BB"/>
    <w:p w:rsidR="005453BB" w:rsidRPr="005453BB" w:rsidRDefault="005453BB" w:rsidP="005453BB">
      <w:pPr>
        <w:pStyle w:val="Heading4"/>
      </w:pPr>
      <w:r>
        <w:t xml:space="preserve">6. </w:t>
      </w:r>
      <w:r w:rsidRPr="005453BB">
        <w:rPr>
          <w:u w:val="single"/>
        </w:rPr>
        <w:t>No Harm</w:t>
      </w:r>
      <w:r>
        <w:t xml:space="preserve"> — we don’t fiat </w:t>
      </w:r>
      <w:r w:rsidRPr="005453BB">
        <w:rPr>
          <w:u w:val="single"/>
        </w:rPr>
        <w:t>interstate uniformity</w:t>
      </w:r>
      <w:r>
        <w:t xml:space="preserve"> or </w:t>
      </w:r>
      <w:r w:rsidRPr="005453BB">
        <w:rPr>
          <w:u w:val="single"/>
        </w:rPr>
        <w:t>art</w:t>
      </w:r>
      <w:r>
        <w:rPr>
          <w:u w:val="single"/>
        </w:rPr>
        <w:t>ificial funding</w:t>
      </w:r>
      <w:r>
        <w:t xml:space="preserve">. Reject </w:t>
      </w:r>
      <w:r w:rsidRPr="005453BB">
        <w:rPr>
          <w:u w:val="single"/>
        </w:rPr>
        <w:t>those</w:t>
      </w:r>
      <w:r>
        <w:t xml:space="preserve"> versions, not </w:t>
      </w:r>
      <w:r w:rsidRPr="005453BB">
        <w:rPr>
          <w:u w:val="single"/>
        </w:rPr>
        <w:t>this</w:t>
      </w:r>
      <w:r>
        <w:t xml:space="preserve"> core-of-the-topic controversy.</w:t>
      </w:r>
    </w:p>
    <w:p w:rsidR="00BB7835" w:rsidRPr="00BB7835" w:rsidRDefault="00BB7835" w:rsidP="00BB7835"/>
    <w:p w:rsidR="00BB7835" w:rsidRPr="002905D9" w:rsidRDefault="005453BB" w:rsidP="00BB7835">
      <w:pPr>
        <w:pStyle w:val="Heading4"/>
      </w:pPr>
      <w:r>
        <w:t>7</w:t>
      </w:r>
      <w:r w:rsidR="00BB7835">
        <w:t xml:space="preserve">. If they win theory, you should reject the </w:t>
      </w:r>
      <w:r w:rsidR="00BB7835" w:rsidRPr="00BB7835">
        <w:rPr>
          <w:u w:val="single"/>
        </w:rPr>
        <w:t>counterplan</w:t>
      </w:r>
      <w:r w:rsidR="00BB7835">
        <w:t xml:space="preserve">, not the </w:t>
      </w:r>
      <w:r w:rsidR="00BB7835" w:rsidRPr="00BB7835">
        <w:rPr>
          <w:u w:val="single"/>
        </w:rPr>
        <w:t>team</w:t>
      </w:r>
      <w:r w:rsidR="00BB7835">
        <w:t>.</w:t>
      </w:r>
    </w:p>
    <w:p w:rsidR="00BB7835" w:rsidRPr="00B55AD5" w:rsidRDefault="00BB7835" w:rsidP="00B55AD5"/>
    <w:sectPr w:rsidR="00BB7835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271B98"/>
    <w:multiLevelType w:val="hybridMultilevel"/>
    <w:tmpl w:val="DC8C687A"/>
    <w:lvl w:ilvl="0" w:tplc="A42C9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50407768"/>
    <w:docVar w:name="VerbatimVersion" w:val="5.1"/>
  </w:docVars>
  <w:rsids>
    <w:rsidRoot w:val="00BB7835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A73FE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47AE"/>
    <w:rsid w:val="00325646"/>
    <w:rsid w:val="00334B21"/>
    <w:rsid w:val="003460F2"/>
    <w:rsid w:val="0038158C"/>
    <w:rsid w:val="003902BA"/>
    <w:rsid w:val="003A09E2"/>
    <w:rsid w:val="00407037"/>
    <w:rsid w:val="004571DC"/>
    <w:rsid w:val="004605D6"/>
    <w:rsid w:val="004C60E8"/>
    <w:rsid w:val="004E3579"/>
    <w:rsid w:val="004E728B"/>
    <w:rsid w:val="004F39E0"/>
    <w:rsid w:val="00537BD5"/>
    <w:rsid w:val="005453BB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AD338F"/>
    <w:rsid w:val="00B33C6D"/>
    <w:rsid w:val="00B4508F"/>
    <w:rsid w:val="00B55AD5"/>
    <w:rsid w:val="00B8057C"/>
    <w:rsid w:val="00B8117E"/>
    <w:rsid w:val="00BB7835"/>
    <w:rsid w:val="00BD6238"/>
    <w:rsid w:val="00BF593B"/>
    <w:rsid w:val="00BF773A"/>
    <w:rsid w:val="00BF7E81"/>
    <w:rsid w:val="00C13773"/>
    <w:rsid w:val="00C17CC8"/>
    <w:rsid w:val="00C42A22"/>
    <w:rsid w:val="00C60F85"/>
    <w:rsid w:val="00C83417"/>
    <w:rsid w:val="00C9604F"/>
    <w:rsid w:val="00CA19AA"/>
    <w:rsid w:val="00CB6BA8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A716"/>
  <w15:chartTrackingRefBased/>
  <w15:docId w15:val="{8EFB3701-172C-4185-ACFA-6C348309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334B21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334B21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334B21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334B21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,body,Big card,Normal Tag,heading 2,Ch,small text,No Spacing112,No Spacing1121,CD - Cite,Heading 2 Char2 Char,Heading 2 Char1 Char Char,t, Ch,TAG,no read,No Spacing211,No Spacing12,No Spacing2111,Tags,ta,small space,T,Ta,Dont use,Ca,tags"/>
    <w:basedOn w:val="Normal"/>
    <w:next w:val="Normal"/>
    <w:link w:val="Heading4Char"/>
    <w:uiPriority w:val="3"/>
    <w:unhideWhenUsed/>
    <w:qFormat/>
    <w:rsid w:val="00334B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334B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4B21"/>
  </w:style>
  <w:style w:type="character" w:customStyle="1" w:styleId="Heading1Char">
    <w:name w:val="Heading 1 Char"/>
    <w:aliases w:val="Pocket Char"/>
    <w:basedOn w:val="DefaultParagraphFont"/>
    <w:link w:val="Heading1"/>
    <w:rsid w:val="00334B21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334B21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334B21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,body Char,Big card Char,Normal Tag Char,heading 2 Char,Ch Char,small text Char,No Spacing112 Char,No Spacing1121 Char,CD - Cite Char,Heading 2 Char2 Char Char,Heading 2 Char1 Char Char Char,t Char, Ch Char,TAG Char,no read Char"/>
    <w:basedOn w:val="DefaultParagraphFont"/>
    <w:link w:val="Heading4"/>
    <w:uiPriority w:val="3"/>
    <w:rsid w:val="00334B21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334B21"/>
    <w:rPr>
      <w:rFonts w:ascii="Calibri" w:hAnsi="Calibri" w:cs="Calibri"/>
      <w:b/>
      <w:i w:val="0"/>
      <w:iCs/>
      <w:sz w:val="22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334B21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334B21"/>
    <w:rPr>
      <w:b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34B21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34B21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%20B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416A-E049-44A2-9D7E-7A9E06A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</dc:creator>
  <cp:keywords>5.1.1</cp:keywords>
  <dc:description/>
  <cp:lastModifiedBy>Maggie B</cp:lastModifiedBy>
  <cp:revision>6</cp:revision>
  <dcterms:created xsi:type="dcterms:W3CDTF">2017-10-09T20:10:00Z</dcterms:created>
  <dcterms:modified xsi:type="dcterms:W3CDTF">2017-10-10T12:34:00Z</dcterms:modified>
</cp:coreProperties>
</file>